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Управление образования Исполнительного комитета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города Казани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Информационно- методический отдел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МБОУ «Гимназия № 102» Московского района г. Казани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Семинар- практикум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Pr="00BE35A5" w:rsidRDefault="00BE35A5" w:rsidP="00BE35A5">
      <w:pPr>
        <w:jc w:val="center"/>
        <w:rPr>
          <w:b/>
          <w:sz w:val="52"/>
          <w:szCs w:val="52"/>
          <w:lang w:val="ru-RU"/>
        </w:rPr>
      </w:pPr>
      <w:r w:rsidRPr="00BE35A5">
        <w:rPr>
          <w:b/>
          <w:sz w:val="52"/>
          <w:szCs w:val="52"/>
          <w:lang w:val="ru-RU"/>
        </w:rPr>
        <w:t>«Развитие профессиональной компетенции кадров сферы воспитания в условиях гимназии по реализации Стратегии развития воспитания »</w:t>
      </w:r>
    </w:p>
    <w:p w:rsidR="00BE35A5" w:rsidRPr="00BE35A5" w:rsidRDefault="00BE35A5" w:rsidP="00BE35A5">
      <w:pPr>
        <w:jc w:val="center"/>
        <w:rPr>
          <w:b/>
          <w:sz w:val="52"/>
          <w:szCs w:val="52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 </w:t>
      </w:r>
      <w:r w:rsidR="00F82E34">
        <w:rPr>
          <w:b/>
          <w:sz w:val="28"/>
          <w:szCs w:val="28"/>
          <w:lang w:val="ru-RU"/>
        </w:rPr>
        <w:t>но</w:t>
      </w:r>
      <w:r w:rsidR="007A5DF1">
        <w:rPr>
          <w:b/>
          <w:sz w:val="28"/>
          <w:szCs w:val="28"/>
          <w:lang w:val="ru-RU"/>
        </w:rPr>
        <w:t>яб</w:t>
      </w:r>
      <w:r>
        <w:rPr>
          <w:b/>
          <w:sz w:val="28"/>
          <w:szCs w:val="28"/>
          <w:lang w:val="ru-RU"/>
        </w:rPr>
        <w:t>ря 2018 года</w:t>
      </w: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jc w:val="center"/>
        <w:rPr>
          <w:b/>
          <w:sz w:val="28"/>
          <w:szCs w:val="28"/>
          <w:lang w:val="ru-RU"/>
        </w:rPr>
      </w:pPr>
    </w:p>
    <w:p w:rsidR="00BE35A5" w:rsidRDefault="00BE35A5" w:rsidP="00BE35A5">
      <w:pPr>
        <w:rPr>
          <w:sz w:val="28"/>
          <w:szCs w:val="28"/>
          <w:lang w:val="ru-RU"/>
        </w:rPr>
      </w:pPr>
    </w:p>
    <w:p w:rsidR="00A23467" w:rsidRDefault="00A23467" w:rsidP="00BE35A5">
      <w:pPr>
        <w:rPr>
          <w:sz w:val="28"/>
          <w:szCs w:val="28"/>
          <w:lang w:val="ru-RU"/>
        </w:rPr>
      </w:pPr>
    </w:p>
    <w:p w:rsidR="00A23467" w:rsidRDefault="00A23467" w:rsidP="00BE35A5">
      <w:pPr>
        <w:rPr>
          <w:sz w:val="28"/>
          <w:szCs w:val="28"/>
          <w:lang w:val="ru-RU"/>
        </w:rPr>
      </w:pPr>
    </w:p>
    <w:p w:rsidR="00092E81" w:rsidRDefault="00092E81" w:rsidP="00BE35A5">
      <w:pPr>
        <w:rPr>
          <w:sz w:val="28"/>
          <w:szCs w:val="28"/>
          <w:lang w:val="ru-RU"/>
        </w:rPr>
      </w:pPr>
    </w:p>
    <w:p w:rsidR="00092E81" w:rsidRDefault="00092E81" w:rsidP="00BE35A5">
      <w:pPr>
        <w:rPr>
          <w:sz w:val="28"/>
          <w:szCs w:val="28"/>
          <w:lang w:val="ru-RU"/>
        </w:rPr>
      </w:pPr>
    </w:p>
    <w:p w:rsidR="00A23467" w:rsidRDefault="00A23467" w:rsidP="00BE35A5">
      <w:pPr>
        <w:rPr>
          <w:sz w:val="28"/>
          <w:szCs w:val="28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164"/>
        <w:gridCol w:w="4859"/>
        <w:gridCol w:w="1287"/>
        <w:gridCol w:w="5947"/>
      </w:tblGrid>
      <w:tr w:rsidR="00092E81" w:rsidRPr="00E93B2F" w:rsidTr="00092E81">
        <w:trPr>
          <w:trHeight w:val="82"/>
        </w:trPr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2E8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64" w:type="dxa"/>
          </w:tcPr>
          <w:p w:rsidR="00092E81" w:rsidRPr="00092E81" w:rsidRDefault="00092E81" w:rsidP="00A243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2E81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2E81">
              <w:rPr>
                <w:b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2E81">
              <w:rPr>
                <w:b/>
                <w:sz w:val="28"/>
                <w:szCs w:val="28"/>
                <w:lang w:val="ru-RU"/>
              </w:rPr>
              <w:t>Кабинет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92E81">
              <w:rPr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092E81" w:rsidRPr="00CC251F" w:rsidTr="00092E81"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2164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13.30 - 14.00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Встреча участников  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 З.В.Казакова, педагог-организатор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 К.Ю.Макарова, педагог-психолог</w:t>
            </w:r>
          </w:p>
        </w:tc>
      </w:tr>
      <w:tr w:rsidR="00092E81" w:rsidRPr="00CC251F" w:rsidTr="00092E81">
        <w:trPr>
          <w:trHeight w:val="555"/>
        </w:trPr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2164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14.00 – 14.10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Визитная карточка гимназии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92E81">
              <w:rPr>
                <w:sz w:val="26"/>
                <w:szCs w:val="26"/>
                <w:lang w:val="ru-RU"/>
              </w:rPr>
              <w:t>Г.А.Песчанов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 xml:space="preserve">, педагог-организатор высшей категории, 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92E81">
              <w:rPr>
                <w:sz w:val="26"/>
                <w:szCs w:val="26"/>
                <w:lang w:val="ru-RU"/>
              </w:rPr>
              <w:t>С.В.Подкопаев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>, концертмейстер высшей  категории</w:t>
            </w:r>
          </w:p>
        </w:tc>
      </w:tr>
      <w:tr w:rsidR="00092E81" w:rsidRPr="00CC251F" w:rsidTr="00092E81">
        <w:trPr>
          <w:trHeight w:val="832"/>
        </w:trPr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164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14.10-14.20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Профессиональное развитие педагога как условие повышения качества  образования и воспитания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Л.Н.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Карпунина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 xml:space="preserve">, методист Информационно-методического отдела Управления образования </w:t>
            </w:r>
            <w:proofErr w:type="gramStart"/>
            <w:r w:rsidRPr="00092E81">
              <w:rPr>
                <w:sz w:val="26"/>
                <w:szCs w:val="26"/>
                <w:lang w:val="ru-RU"/>
              </w:rPr>
              <w:t>г</w:t>
            </w:r>
            <w:proofErr w:type="gramEnd"/>
            <w:r w:rsidRPr="00092E81">
              <w:rPr>
                <w:sz w:val="26"/>
                <w:szCs w:val="26"/>
                <w:lang w:val="ru-RU"/>
              </w:rPr>
              <w:t>. Казани</w:t>
            </w:r>
          </w:p>
        </w:tc>
      </w:tr>
      <w:tr w:rsidR="00092E81" w:rsidRPr="00CC251F" w:rsidTr="00092E81"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2164" w:type="dxa"/>
          </w:tcPr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14.20 – 14.30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Актуальные способы формирования профессиональной компетенции классных руководителей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Н.В. Анненкова, заместитель директора по воспитательной работе</w:t>
            </w:r>
          </w:p>
        </w:tc>
      </w:tr>
      <w:tr w:rsidR="00092E81" w:rsidRPr="00CC251F" w:rsidTr="00092E81"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2164" w:type="dxa"/>
          </w:tcPr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14.40 – 14.50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Дифференцированный подход к методической службе как ресурс формирования учителя новой школы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Т.И.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Мирсияпова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>, заместитель директора по научной работе, к.ф.</w:t>
            </w:r>
            <w:proofErr w:type="gramStart"/>
            <w:r w:rsidRPr="00092E81">
              <w:rPr>
                <w:sz w:val="26"/>
                <w:szCs w:val="26"/>
                <w:lang w:val="ru-RU"/>
              </w:rPr>
              <w:t>н</w:t>
            </w:r>
            <w:proofErr w:type="gramEnd"/>
            <w:r w:rsidRPr="00092E81">
              <w:rPr>
                <w:sz w:val="26"/>
                <w:szCs w:val="26"/>
                <w:lang w:val="ru-RU"/>
              </w:rPr>
              <w:t>.</w:t>
            </w:r>
          </w:p>
        </w:tc>
      </w:tr>
      <w:tr w:rsidR="00092E81" w:rsidRPr="00CC251F" w:rsidTr="00092E81">
        <w:trPr>
          <w:trHeight w:val="560"/>
        </w:trPr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164" w:type="dxa"/>
          </w:tcPr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14.50- 14.55</w:t>
            </w:r>
          </w:p>
        </w:tc>
        <w:tc>
          <w:tcPr>
            <w:tcW w:w="4859" w:type="dxa"/>
          </w:tcPr>
          <w:p w:rsidR="00092E81" w:rsidRPr="00092E81" w:rsidRDefault="00092E81" w:rsidP="00CC251F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Технология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тьюторского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 xml:space="preserve"> сопровождения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Е.Ю.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Акшаева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>, учитель биологии высшей квалификационной категории, классный руководитель 5в класса</w:t>
            </w:r>
          </w:p>
        </w:tc>
      </w:tr>
      <w:tr w:rsidR="00092E81" w:rsidRPr="004454E7" w:rsidTr="00092E81"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164" w:type="dxa"/>
          </w:tcPr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15.10 -  16.10</w:t>
            </w:r>
          </w:p>
        </w:tc>
        <w:tc>
          <w:tcPr>
            <w:tcW w:w="4859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Работа площадок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92E81" w:rsidRPr="00F82E34" w:rsidTr="00092E81">
        <w:trPr>
          <w:trHeight w:val="128"/>
        </w:trPr>
        <w:tc>
          <w:tcPr>
            <w:tcW w:w="735" w:type="dxa"/>
          </w:tcPr>
          <w:p w:rsidR="00092E81" w:rsidRPr="00092E81" w:rsidRDefault="00092E81" w:rsidP="002D0CC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64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59" w:type="dxa"/>
          </w:tcPr>
          <w:p w:rsidR="00092E81" w:rsidRPr="00092E81" w:rsidRDefault="00092E81" w:rsidP="007A5DF1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Игровая технология как средство общения  с детьми, коллегами и родителями. «Яблочко на тарелочке»</w:t>
            </w:r>
          </w:p>
          <w:p w:rsidR="00092E81" w:rsidRPr="00092E81" w:rsidRDefault="00092E81" w:rsidP="007A5DF1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Фрагмент заседания кафедры классных руководителей. Педагогический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дартс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>.</w:t>
            </w:r>
          </w:p>
          <w:p w:rsidR="00092E81" w:rsidRPr="00092E81" w:rsidRDefault="00092E81" w:rsidP="00CC251F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Школьная служба примирения как форма разрешения конфликтов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К.202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К. 203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092E81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Н.П.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Тулбаева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>, педагог дополнительного образования первой квалификационной категории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М.В. Голованова, учитель английского языка, классный руководитель 8б класса</w:t>
            </w: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Л.Н. Маркова, социальный педагог</w:t>
            </w:r>
          </w:p>
          <w:p w:rsidR="00092E81" w:rsidRPr="00092E81" w:rsidRDefault="00092E81" w:rsidP="00092E81">
            <w:pPr>
              <w:rPr>
                <w:sz w:val="26"/>
                <w:szCs w:val="26"/>
                <w:lang w:val="ru-RU"/>
              </w:rPr>
            </w:pPr>
          </w:p>
        </w:tc>
      </w:tr>
      <w:tr w:rsidR="00092E81" w:rsidRPr="00CC251F" w:rsidTr="00092E81">
        <w:tc>
          <w:tcPr>
            <w:tcW w:w="735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164" w:type="dxa"/>
          </w:tcPr>
          <w:p w:rsidR="00092E81" w:rsidRPr="00092E81" w:rsidRDefault="00092E81" w:rsidP="00F524C7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16.15-16.3</w:t>
            </w:r>
            <w:bookmarkStart w:id="0" w:name="_GoBack"/>
            <w:bookmarkEnd w:id="0"/>
            <w:r w:rsidRPr="00092E8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859" w:type="dxa"/>
          </w:tcPr>
          <w:p w:rsidR="00092E81" w:rsidRPr="00092E81" w:rsidRDefault="00092E81" w:rsidP="007A5DF1">
            <w:pPr>
              <w:rPr>
                <w:sz w:val="26"/>
                <w:szCs w:val="26"/>
                <w:lang w:val="ru-RU"/>
              </w:rPr>
            </w:pPr>
          </w:p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Круглый стол</w:t>
            </w:r>
          </w:p>
        </w:tc>
        <w:tc>
          <w:tcPr>
            <w:tcW w:w="128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5947" w:type="dxa"/>
          </w:tcPr>
          <w:p w:rsidR="00092E81" w:rsidRPr="00092E81" w:rsidRDefault="00092E81" w:rsidP="00A2432E">
            <w:pPr>
              <w:jc w:val="center"/>
              <w:rPr>
                <w:sz w:val="26"/>
                <w:szCs w:val="26"/>
                <w:lang w:val="ru-RU"/>
              </w:rPr>
            </w:pPr>
            <w:r w:rsidRPr="00092E81">
              <w:rPr>
                <w:sz w:val="26"/>
                <w:szCs w:val="26"/>
                <w:lang w:val="ru-RU"/>
              </w:rPr>
              <w:t xml:space="preserve">Л.Н. </w:t>
            </w:r>
            <w:proofErr w:type="spellStart"/>
            <w:r w:rsidRPr="00092E81">
              <w:rPr>
                <w:sz w:val="26"/>
                <w:szCs w:val="26"/>
                <w:lang w:val="ru-RU"/>
              </w:rPr>
              <w:t>Карпунина</w:t>
            </w:r>
            <w:proofErr w:type="spellEnd"/>
            <w:r w:rsidRPr="00092E81">
              <w:rPr>
                <w:sz w:val="26"/>
                <w:szCs w:val="26"/>
                <w:lang w:val="ru-RU"/>
              </w:rPr>
              <w:t xml:space="preserve">, методист Управления образования исполнительного комитета муниципального образования </w:t>
            </w:r>
            <w:proofErr w:type="gramStart"/>
            <w:r w:rsidRPr="00092E81">
              <w:rPr>
                <w:sz w:val="26"/>
                <w:szCs w:val="26"/>
                <w:lang w:val="ru-RU"/>
              </w:rPr>
              <w:t>г</w:t>
            </w:r>
            <w:proofErr w:type="gramEnd"/>
            <w:r w:rsidRPr="00092E81">
              <w:rPr>
                <w:sz w:val="26"/>
                <w:szCs w:val="26"/>
                <w:lang w:val="ru-RU"/>
              </w:rPr>
              <w:t>. Казани</w:t>
            </w:r>
          </w:p>
        </w:tc>
      </w:tr>
    </w:tbl>
    <w:p w:rsidR="00A23467" w:rsidRDefault="00A23467" w:rsidP="00A23467">
      <w:pPr>
        <w:rPr>
          <w:lang w:val="ru-RU"/>
        </w:rPr>
      </w:pPr>
    </w:p>
    <w:p w:rsidR="00A23467" w:rsidRDefault="00A23467" w:rsidP="00BE35A5">
      <w:pPr>
        <w:rPr>
          <w:sz w:val="28"/>
          <w:szCs w:val="28"/>
          <w:lang w:val="ru-RU"/>
        </w:rPr>
      </w:pPr>
    </w:p>
    <w:p w:rsidR="00A23467" w:rsidRDefault="00A23467" w:rsidP="00BE35A5">
      <w:pPr>
        <w:rPr>
          <w:sz w:val="28"/>
          <w:szCs w:val="28"/>
          <w:lang w:val="ru-RU"/>
        </w:rPr>
      </w:pPr>
    </w:p>
    <w:sectPr w:rsidR="00A23467" w:rsidSect="00A234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F6"/>
    <w:multiLevelType w:val="hybridMultilevel"/>
    <w:tmpl w:val="392E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E35A5"/>
    <w:rsid w:val="00092E81"/>
    <w:rsid w:val="002D0CC1"/>
    <w:rsid w:val="002F5D59"/>
    <w:rsid w:val="007A5DF1"/>
    <w:rsid w:val="0081056A"/>
    <w:rsid w:val="00A23467"/>
    <w:rsid w:val="00BE35A5"/>
    <w:rsid w:val="00CC251F"/>
    <w:rsid w:val="00CC7CDC"/>
    <w:rsid w:val="00F524C7"/>
    <w:rsid w:val="00F8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2018-11-09T07:04:00Z</cp:lastPrinted>
  <dcterms:created xsi:type="dcterms:W3CDTF">2018-11-09T11:45:00Z</dcterms:created>
  <dcterms:modified xsi:type="dcterms:W3CDTF">2018-11-09T11:45:00Z</dcterms:modified>
</cp:coreProperties>
</file>